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CAN/ULC S114, Standard Test Method for determination of non-combustibility in building materials.</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fob9te"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nysh7" w:id="3"/>
      <w:bookmarkEnd w:id="3"/>
      <w:r w:rsidDel="00000000" w:rsidR="00000000" w:rsidRPr="00000000">
        <w:rPr>
          <w:rFonts w:ascii="Calibri" w:cs="Calibri" w:eastAsia="Calibri" w:hAnsi="Calibri"/>
          <w:color w:val="000000"/>
          <w:sz w:val="22"/>
          <w:szCs w:val="22"/>
          <w:rtl w:val="0"/>
        </w:rPr>
        <w:t xml:space="preserve">.2          </w:t>
        <w:tab/>
        <w:t xml:space="preserve">Submit duplicate 2-1/2 inch X 6 inch (63.5mm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et92p0"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tyjcwt"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dy6vkm" w:id="6"/>
      <w:bookmarkEnd w:id="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1t3h5sf" w:id="7"/>
      <w:bookmarkEnd w:id="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4d34og8" w:id="8"/>
      <w:bookmarkEnd w:id="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2s8eyo1" w:id="9"/>
      <w:bookmarkEnd w:id="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7dp8vu" w:id="10"/>
      <w:bookmarkEnd w:id="1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3rdcrjn" w:id="11"/>
      <w:bookmarkEnd w:id="1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26in1rg" w:id="12"/>
      <w:bookmarkEnd w:id="1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lnxbz9" w:id="13"/>
      <w:bookmarkEnd w:id="13"/>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5nkun2" w:id="14"/>
      <w:bookmarkEnd w:id="1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ksv4uv" w:id="15"/>
      <w:bookmarkEnd w:id="1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44sinio" w:id="16"/>
      <w:bookmarkEnd w:id="16"/>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2jxsxqh" w:id="17"/>
      <w:bookmarkEnd w:id="17"/>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337ya" w:id="18"/>
      <w:bookmarkEnd w:id="18"/>
      <w:r w:rsidDel="00000000" w:rsidR="00000000" w:rsidRPr="00000000">
        <w:rPr>
          <w:rFonts w:ascii="Calibri" w:cs="Calibri" w:eastAsia="Calibri" w:hAnsi="Calibri"/>
          <w:color w:val="000000"/>
          <w:sz w:val="22"/>
          <w:szCs w:val="22"/>
          <w:rtl w:val="0"/>
        </w:rPr>
        <w:t xml:space="preserve">.1          </w:t>
        <w:tab/>
        <w:t xml:space="preserve">2-1/2 inch (63.5mm) Perforated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j2qqm3" w:id="19"/>
      <w:bookmarkEnd w:id="1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y810tw" w:id="20"/>
      <w:bookmarkEnd w:id="2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4i7ojhp" w:id="21"/>
      <w:bookmarkEnd w:id="2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xcytpi" w:id="22"/>
      <w:bookmarkEnd w:id="22"/>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ci93xb" w:id="23"/>
      <w:bookmarkEnd w:id="23"/>
      <w:r w:rsidDel="00000000" w:rsidR="00000000" w:rsidRPr="00000000">
        <w:rPr>
          <w:rFonts w:ascii="Calibri" w:cs="Calibri" w:eastAsia="Calibri" w:hAnsi="Calibri"/>
          <w:color w:val="000000"/>
          <w:sz w:val="22"/>
          <w:szCs w:val="22"/>
          <w:rtl w:val="0"/>
        </w:rPr>
        <w:t xml:space="preserve">.5          </w:t>
        <w:tab/>
        <w:t xml:space="preserve">Profile: 2-1/2 inch (63.5mm) Perforated X 12 ft (3657.6mm) plank</w:t>
      </w:r>
    </w:p>
    <w:p w:rsidR="00000000" w:rsidDel="00000000" w:rsidP="00000000" w:rsidRDefault="00000000" w:rsidRPr="00000000" w14:paraId="0000003D">
      <w:pPr>
        <w:spacing w:line="276" w:lineRule="auto"/>
        <w:ind w:left="1440" w:firstLine="72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⅛” round holes, staggered pattern, 23% open area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3whwml4" w:id="24"/>
      <w:bookmarkEnd w:id="24"/>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bn6wsx" w:id="25"/>
      <w:bookmarkEnd w:id="25"/>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1">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qsh70q" w:id="26"/>
      <w:bookmarkEnd w:id="26"/>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as4poj" w:id="27"/>
      <w:bookmarkEnd w:id="27"/>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1pxezwc" w:id="28"/>
      <w:bookmarkEnd w:id="28"/>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5">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49x2ik5" w:id="29"/>
      <w:bookmarkEnd w:id="29"/>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6">
      <w:pPr>
        <w:pStyle w:val="Heading3"/>
        <w:keepNext w:val="0"/>
        <w:keepLines w:val="0"/>
        <w:pageBreakBefore w:val="0"/>
        <w:spacing w:after="120" w:before="120" w:lineRule="auto"/>
        <w:ind w:left="2880" w:hanging="720"/>
        <w:rPr>
          <w:rFonts w:ascii="Calibri" w:cs="Calibri" w:eastAsia="Calibri" w:hAnsi="Calibri"/>
        </w:rPr>
      </w:pPr>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7">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2p2csry" w:id="30"/>
      <w:bookmarkEnd w:id="30"/>
      <w:r w:rsidDel="00000000" w:rsidR="00000000" w:rsidRPr="00000000">
        <w:rPr>
          <w:rtl w:val="0"/>
        </w:rPr>
      </w:r>
    </w:p>
    <w:p w:rsidR="00000000" w:rsidDel="00000000" w:rsidP="00000000" w:rsidRDefault="00000000" w:rsidRPr="00000000" w14:paraId="00000048">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147n2zr" w:id="31"/>
      <w:bookmarkEnd w:id="31"/>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9">
      <w:pPr>
        <w:pStyle w:val="Heading2"/>
        <w:keepNext w:val="0"/>
        <w:keepLines w:val="0"/>
        <w:pageBreakBefore w:val="0"/>
        <w:spacing w:after="80" w:before="240" w:lineRule="auto"/>
        <w:rPr>
          <w:rFonts w:ascii="Calibri" w:cs="Calibri" w:eastAsia="Calibri" w:hAnsi="Calibri"/>
          <w:sz w:val="22"/>
          <w:szCs w:val="22"/>
        </w:rPr>
      </w:pPr>
      <w:bookmarkStart w:colFirst="0" w:colLast="0" w:name="_3o7alnk" w:id="32"/>
      <w:bookmarkEnd w:id="32"/>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4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3ckvvd" w:id="33"/>
      <w:bookmarkEnd w:id="33"/>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hv636" w:id="34"/>
      <w:bookmarkEnd w:id="34"/>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32hioqz" w:id="35"/>
      <w:bookmarkEnd w:id="35"/>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1hmsyys" w:id="36"/>
      <w:bookmarkEnd w:id="36"/>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E">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41mghml" w:id="37"/>
      <w:bookmarkEnd w:id="3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F">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grqrue" w:id="38"/>
      <w:bookmarkEnd w:id="3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vx1227" w:id="39"/>
      <w:bookmarkEnd w:id="3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1">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3fwokq0" w:id="40"/>
      <w:bookmarkEnd w:id="4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1v1yuxt" w:id="41"/>
      <w:bookmarkEnd w:id="4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3">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4f1mdlm" w:id="42"/>
      <w:bookmarkEnd w:id="4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4">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u6wntf" w:id="43"/>
      <w:bookmarkEnd w:id="4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5">
      <w:pPr>
        <w:pStyle w:val="Heading2"/>
        <w:keepNext w:val="0"/>
        <w:keepLines w:val="0"/>
        <w:pageBreakBefore w:val="0"/>
        <w:spacing w:after="80" w:before="240" w:lineRule="auto"/>
        <w:rPr>
          <w:rFonts w:ascii="Calibri" w:cs="Calibri" w:eastAsia="Calibri" w:hAnsi="Calibri"/>
          <w:sz w:val="22"/>
          <w:szCs w:val="22"/>
        </w:rPr>
      </w:pPr>
      <w:bookmarkStart w:colFirst="0" w:colLast="0" w:name="_19c6y18" w:id="44"/>
      <w:bookmarkEnd w:id="44"/>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tbugp1"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7">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w:t>
      </w:r>
      <w:r w:rsidDel="00000000" w:rsidR="00000000" w:rsidRPr="00000000">
        <w:rPr>
          <w:rFonts w:ascii="Calibri" w:cs="Calibri" w:eastAsia="Calibri" w:hAnsi="Calibri"/>
          <w:rtl w:val="0"/>
        </w:rPr>
        <w:t xml:space="preserve"> 09 51 00 </w:t>
      </w:r>
      <w:r w:rsidDel="00000000" w:rsidR="00000000" w:rsidRPr="00000000">
        <w:rPr>
          <w:rtl w:val="0"/>
        </w:rPr>
      </w:r>
    </w:p>
    <w:p w:rsidR="00000000" w:rsidDel="00000000" w:rsidP="00000000" w:rsidRDefault="00000000" w:rsidRPr="00000000" w14:paraId="00000058">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pPr>
    <w:r w:rsidDel="00000000" w:rsidR="00000000" w:rsidRPr="00000000">
      <w:rPr>
        <w:rFonts w:ascii="Calibri" w:cs="Calibri" w:eastAsia="Calibri" w:hAnsi="Calibri"/>
        <w:rtl w:val="0"/>
      </w:rPr>
      <w:tab/>
      <w:tab/>
      <w:tab/>
      <w:tab/>
      <w:tab/>
      <w:tab/>
      <w:tab/>
      <w:tab/>
      <w:tab/>
      <w:tab/>
      <w:tab/>
      <w:tab/>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SECTION 09 51 00 </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LONGBOARD® ENDURA LINEAR 2-1/2” PERFORATED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