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1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t xml:space="preserve">ASTM C423 - Standard Test Method for Sound Absorption and Sound Absorption Coefficients by the Reverberation Room Method (NRC)</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13">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ASTM E136 - Standard Test Method for Behavior of Materials in a Vertical Tube Furnace at 750°C </w:t>
      </w:r>
    </w:p>
    <w:p w:rsidR="00000000" w:rsidDel="00000000" w:rsidP="00000000" w:rsidRDefault="00000000" w:rsidRPr="00000000" w14:paraId="0000001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.4</w:t>
        <w:tab/>
        <w:t xml:space="preserve">ASTM E1477 - Standard Test Method for Luminous Reflectance Factor of Acoustical Materials by Use of Integrating-Sphere Reflectometers (LRV)   </w:t>
      </w:r>
      <w:r w:rsidDel="00000000" w:rsidR="00000000" w:rsidRPr="00000000">
        <w:rPr>
          <w:rtl w:val="0"/>
        </w:rPr>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
      <w:bookmarkEnd w:id="1"/>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2"/>
      <w:bookmarkEnd w:id="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2">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4">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3"/>
      <w:bookmarkEnd w:id="3"/>
      <w:r w:rsidDel="00000000" w:rsidR="00000000" w:rsidRPr="00000000">
        <w:rPr>
          <w:rFonts w:ascii="Calibri" w:cs="Calibri" w:eastAsia="Calibri" w:hAnsi="Calibri"/>
          <w:color w:val="000000"/>
          <w:sz w:val="22"/>
          <w:szCs w:val="22"/>
          <w:rtl w:val="0"/>
        </w:rPr>
        <w:t xml:space="preserve">.2          </w:t>
        <w:tab/>
        <w:t xml:space="preserve">Submit duplicate 4 inch X 6 inch (102mm x 150mm) samples of soffit material, of color and profile specified.</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4"/>
      <w:bookmarkEnd w:id="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5"/>
      <w:bookmarkEnd w:id="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6"/>
      <w:bookmarkEnd w:id="6"/>
      <w:r w:rsidDel="00000000" w:rsidR="00000000" w:rsidRPr="00000000">
        <w:rPr>
          <w:rtl w:val="0"/>
        </w:rPr>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cfl6fn3iqxme" w:id="7"/>
      <w:bookmarkEnd w:id="7"/>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8"/>
      <w:bookmarkEnd w:id="8"/>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9"/>
      <w:bookmarkEnd w:id="9"/>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0"/>
      <w:bookmarkEnd w:id="10"/>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1"/>
      <w:bookmarkEnd w:id="11"/>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2"/>
      <w:bookmarkEnd w:id="12"/>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2">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3"/>
      <w:bookmarkEnd w:id="13"/>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3">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4"/>
      <w:bookmarkEnd w:id="14"/>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5"/>
      <w:bookmarkEnd w:id="15"/>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6"/>
      <w:bookmarkEnd w:id="16"/>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6">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7"/>
      <w:bookmarkEnd w:id="17"/>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7">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18"/>
      <w:bookmarkEnd w:id="18"/>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19"/>
      <w:bookmarkEnd w:id="19"/>
      <w:r w:rsidDel="00000000" w:rsidR="00000000" w:rsidRPr="00000000">
        <w:rPr>
          <w:rFonts w:ascii="Calibri" w:cs="Calibri" w:eastAsia="Calibri" w:hAnsi="Calibri"/>
          <w:color w:val="000000"/>
          <w:sz w:val="22"/>
          <w:szCs w:val="22"/>
          <w:rtl w:val="0"/>
        </w:rPr>
        <w:t xml:space="preserve">.1          </w:t>
        <w:tab/>
        <w:t xml:space="preserve">4 inch (102mm) V-Groove planks extruded aluminum 6063 T5</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0"/>
      <w:bookmarkEnd w:id="2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1"/>
      <w:bookmarkEnd w:id="2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2"/>
      <w:bookmarkEnd w:id="2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3"/>
      <w:bookmarkEnd w:id="23"/>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sz w:val="22"/>
          <w:szCs w:val="22"/>
        </w:rPr>
      </w:pPr>
      <w:bookmarkStart w:colFirst="0" w:colLast="0" w:name="_w1i6z8qqet7p" w:id="24"/>
      <w:bookmarkEnd w:id="24"/>
      <w:r w:rsidDel="00000000" w:rsidR="00000000" w:rsidRPr="00000000">
        <w:rPr>
          <w:rFonts w:ascii="Calibri" w:cs="Calibri" w:eastAsia="Calibri" w:hAnsi="Calibri"/>
          <w:color w:val="000000"/>
          <w:sz w:val="22"/>
          <w:szCs w:val="22"/>
          <w:rtl w:val="0"/>
        </w:rPr>
        <w:t xml:space="preserve">.5          </w:t>
        <w:tab/>
        <w:t xml:space="preserve">Profile: 4 inch (102mm) V-Groove X 24 ft (7315.2mm) plank</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25"/>
      <w:bookmarkEnd w:id="25"/>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26"/>
      <w:bookmarkEnd w:id="26"/>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1/2" FLAT REVEAL, 3/4" U-REVEAL SET, 1-1/2" U-REVEAL SET, 1-1/2" FLAT REVEAL SET, 3/4" T&amp;G U-REVEAL, 1-1/2" T&amp;G U-REVEAL, 1/2" T&amp;G FLAT REVEAL, 2” OFFSET FLAT REVEAL, 4” V-GROOVE PERFORATED, in same material and finishes as ceiling planks.</w:t>
      </w:r>
    </w:p>
    <w:p w:rsidR="00000000" w:rsidDel="00000000" w:rsidP="00000000" w:rsidRDefault="00000000" w:rsidRPr="00000000" w14:paraId="00000040">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1">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27"/>
      <w:bookmarkEnd w:id="27"/>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29"/>
      <w:bookmarkEnd w:id="2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4">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0"/>
      <w:bookmarkEnd w:id="3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5">
      <w:pPr>
        <w:pStyle w:val="Heading3"/>
        <w:keepNext w:val="0"/>
        <w:keepLines w:val="0"/>
        <w:pageBreakBefore w:val="0"/>
        <w:spacing w:after="120" w:before="120" w:lineRule="auto"/>
        <w:ind w:left="2880" w:hanging="720"/>
        <w:rPr>
          <w:rFonts w:ascii="Calibri" w:cs="Calibri" w:eastAsia="Calibri" w:hAnsi="Calibri"/>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6">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1"/>
      <w:bookmarkEnd w:id="31"/>
      <w:r w:rsidDel="00000000" w:rsidR="00000000" w:rsidRPr="00000000">
        <w:rPr>
          <w:rtl w:val="0"/>
        </w:rPr>
      </w:r>
    </w:p>
    <w:p w:rsidR="00000000" w:rsidDel="00000000" w:rsidP="00000000" w:rsidRDefault="00000000" w:rsidRPr="00000000" w14:paraId="00000047">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2"/>
      <w:bookmarkEnd w:id="32"/>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6s9zi6gw8as5" w:id="33"/>
      <w:bookmarkEnd w:id="33"/>
      <w:r w:rsidDel="00000000" w:rsidR="00000000" w:rsidRPr="00000000">
        <w:rPr>
          <w:rFonts w:ascii="Calibri" w:cs="Calibri" w:eastAsia="Calibri" w:hAnsi="Calibri"/>
          <w:sz w:val="22"/>
          <w:szCs w:val="22"/>
          <w:rtl w:val="0"/>
        </w:rPr>
        <w:t xml:space="preserve">3.1                </w:t>
        <w:tab/>
        <w:t xml:space="preserve">ORDERING, DELIVERY, STORAGE AND HANDLING</w:t>
      </w:r>
    </w:p>
    <w:p w:rsidR="00000000" w:rsidDel="00000000" w:rsidP="00000000" w:rsidRDefault="00000000" w:rsidRPr="00000000" w14:paraId="00000049">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4"/>
      <w:bookmarkEnd w:id="34"/>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5"/>
      <w:bookmarkEnd w:id="35"/>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36"/>
      <w:bookmarkEnd w:id="36"/>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37"/>
      <w:bookmarkEnd w:id="37"/>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38"/>
      <w:bookmarkEnd w:id="38"/>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4E">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39"/>
      <w:bookmarkEnd w:id="39"/>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0"/>
      <w:bookmarkEnd w:id="40"/>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(see 3.2.4 for butt-joint installations). All fasteners should penetrate into solid, secure framing or blocking</w:t>
      </w:r>
    </w:p>
    <w:p w:rsidR="00000000" w:rsidDel="00000000" w:rsidP="00000000" w:rsidRDefault="00000000" w:rsidRPr="00000000" w14:paraId="00000050">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1"/>
      <w:bookmarkEnd w:id="41"/>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1">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2"/>
      <w:bookmarkEnd w:id="42"/>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2">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3"/>
      <w:bookmarkEnd w:id="43"/>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3">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mhg3jpb9vtwy" w:id="44"/>
      <w:bookmarkEnd w:id="44"/>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goov78n08zdl" w:id="45"/>
      <w:bookmarkEnd w:id="45"/>
      <w:r w:rsidDel="00000000" w:rsidR="00000000" w:rsidRPr="00000000">
        <w:rPr>
          <w:rFonts w:ascii="Calibri" w:cs="Calibri" w:eastAsia="Calibri" w:hAnsi="Calibri"/>
          <w:sz w:val="22"/>
          <w:szCs w:val="22"/>
          <w:rtl w:val="0"/>
        </w:rPr>
        <w:t xml:space="preserve">3.3                </w:t>
        <w:tab/>
        <w:t xml:space="preserve">CLEANING</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6"/>
      <w:bookmarkEnd w:id="46"/>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6">
      <w:pPr>
        <w:pageBreakBefore w:val="0"/>
        <w:spacing w:before="600" w:lineRule="auto"/>
        <w:rPr>
          <w:rFonts w:ascii="Calibri" w:cs="Calibri" w:eastAsia="Calibri" w:hAnsi="Calibri"/>
        </w:rPr>
      </w:pPr>
      <w:r w:rsidDel="00000000" w:rsidR="00000000" w:rsidRPr="00000000">
        <w:rPr>
          <w:rFonts w:ascii="Calibri" w:cs="Calibri" w:eastAsia="Calibri" w:hAnsi="Calibri"/>
          <w:rtl w:val="0"/>
        </w:rPr>
        <w:t xml:space="preserve">END OF SECTION 09 54 23 </w:t>
      </w:r>
    </w:p>
    <w:p w:rsidR="00000000" w:rsidDel="00000000" w:rsidP="00000000" w:rsidRDefault="00000000" w:rsidRPr="00000000" w14:paraId="00000057">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jc w:val="center"/>
      <w:rPr/>
    </w:pPr>
    <w:r w:rsidDel="00000000" w:rsidR="00000000" w:rsidRPr="00000000">
      <w:rPr>
        <w:rFonts w:ascii="Calibri" w:cs="Calibri" w:eastAsia="Calibri" w:hAnsi="Calibri"/>
        <w:rtl w:val="0"/>
      </w:rPr>
      <w:tab/>
      <w:tab/>
      <w:tab/>
      <w:tab/>
      <w:tab/>
      <w:tab/>
      <w:tab/>
      <w:tab/>
      <w:tab/>
      <w:tab/>
      <w:tab/>
      <w:tab/>
      <w:t xml:space="preserve">SECTION 09 54 23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rPr>
        <w:rFonts w:ascii="Calibri" w:cs="Calibri" w:eastAsia="Calibri" w:hAnsi="Calibri"/>
      </w:rPr>
    </w:pPr>
    <w:r w:rsidDel="00000000" w:rsidR="00000000" w:rsidRPr="00000000">
      <w:rPr>
        <w:rFonts w:ascii="Calibri" w:cs="Calibri" w:eastAsia="Calibri" w:hAnsi="Calibri"/>
        <w:rtl w:val="0"/>
      </w:rPr>
      <w:t xml:space="preserve">SECTION 09 54 23 </w:t>
    </w:r>
  </w:p>
  <w:p w:rsidR="00000000" w:rsidDel="00000000" w:rsidP="00000000" w:rsidRDefault="00000000" w:rsidRPr="00000000" w14:paraId="00000059">
    <w:pPr>
      <w:pageBreakBefore w:val="0"/>
      <w:rPr>
        <w:rFonts w:ascii="Calibri" w:cs="Calibri" w:eastAsia="Calibri" w:hAnsi="Calibri"/>
      </w:rPr>
    </w:pPr>
    <w:r w:rsidDel="00000000" w:rsidR="00000000" w:rsidRPr="00000000">
      <w:rPr>
        <w:rFonts w:ascii="Calibri" w:cs="Calibri" w:eastAsia="Calibri" w:hAnsi="Calibri"/>
        <w:rtl w:val="0"/>
      </w:rPr>
      <w:t xml:space="preserve">LINEAR METAL CEILINGS</w:t>
    </w:r>
  </w:p>
  <w:p w:rsidR="00000000" w:rsidDel="00000000" w:rsidP="00000000" w:rsidRDefault="00000000" w:rsidRPr="00000000" w14:paraId="0000005A">
    <w:pPr>
      <w:pageBreakBefore w:val="0"/>
      <w:rPr>
        <w:rFonts w:ascii="Calibri" w:cs="Calibri" w:eastAsia="Calibri" w:hAnsi="Calibri"/>
      </w:rPr>
    </w:pPr>
    <w:r w:rsidDel="00000000" w:rsidR="00000000" w:rsidRPr="00000000">
      <w:rPr>
        <w:rFonts w:ascii="Calibri" w:cs="Calibri" w:eastAsia="Calibri" w:hAnsi="Calibri"/>
        <w:rtl w:val="0"/>
      </w:rPr>
      <w:t xml:space="preserve">LONGBOARD® ENDURA LINEAR 4”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